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DD" w:rsidRPr="002D4BDD" w:rsidRDefault="002D4BDD" w:rsidP="002D4BDD">
      <w:pPr>
        <w:jc w:val="center"/>
        <w:rPr>
          <w:b/>
          <w:sz w:val="28"/>
        </w:rPr>
      </w:pPr>
      <w:r w:rsidRPr="002D4BDD">
        <w:rPr>
          <w:rFonts w:hint="eastAsia"/>
          <w:b/>
          <w:sz w:val="28"/>
        </w:rPr>
        <w:t>评分细则</w:t>
      </w:r>
    </w:p>
    <w:tbl>
      <w:tblPr>
        <w:tblW w:w="921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0"/>
        <w:gridCol w:w="1910"/>
        <w:gridCol w:w="5567"/>
        <w:gridCol w:w="749"/>
      </w:tblGrid>
      <w:tr w:rsidR="002D4BDD" w:rsidTr="002D4BDD">
        <w:tc>
          <w:tcPr>
            <w:tcW w:w="8467" w:type="dxa"/>
            <w:gridSpan w:val="3"/>
            <w:vAlign w:val="center"/>
          </w:tcPr>
          <w:p w:rsidR="002D4BDD" w:rsidRDefault="002D4BDD" w:rsidP="005A04E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评分项目</w:t>
            </w:r>
          </w:p>
        </w:tc>
        <w:tc>
          <w:tcPr>
            <w:tcW w:w="749" w:type="dxa"/>
            <w:vAlign w:val="center"/>
          </w:tcPr>
          <w:p w:rsidR="002D4BDD" w:rsidRDefault="002D4BDD" w:rsidP="005A04E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分值</w:t>
            </w:r>
          </w:p>
        </w:tc>
      </w:tr>
      <w:tr w:rsidR="002D4BDD" w:rsidTr="002D4BDD">
        <w:tc>
          <w:tcPr>
            <w:tcW w:w="990" w:type="dxa"/>
            <w:vAlign w:val="center"/>
          </w:tcPr>
          <w:p w:rsidR="002D4BDD" w:rsidRDefault="002D4BDD" w:rsidP="005A04E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经济上的评审（30分）</w:t>
            </w:r>
          </w:p>
        </w:tc>
        <w:tc>
          <w:tcPr>
            <w:tcW w:w="1910" w:type="dxa"/>
            <w:vAlign w:val="center"/>
          </w:tcPr>
          <w:p w:rsidR="002D4BDD" w:rsidRDefault="002D4BDD" w:rsidP="005A04E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sz w:val="24"/>
                <w:szCs w:val="24"/>
              </w:rPr>
              <w:t>进入复审各投标人中最低报价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该投标人的投标价</w:t>
            </w:r>
            <w:r>
              <w:rPr>
                <w:rFonts w:ascii="宋体" w:hAnsi="宋体"/>
                <w:sz w:val="24"/>
                <w:szCs w:val="24"/>
              </w:rPr>
              <w:t>)</w:t>
            </w:r>
            <w:r>
              <w:rPr>
                <w:rFonts w:ascii="宋体" w:hAnsi="宋体" w:hint="eastAsia"/>
                <w:sz w:val="24"/>
                <w:szCs w:val="24"/>
              </w:rPr>
              <w:t>×30分</w:t>
            </w:r>
          </w:p>
        </w:tc>
        <w:tc>
          <w:tcPr>
            <w:tcW w:w="5567" w:type="dxa"/>
            <w:vAlign w:val="center"/>
          </w:tcPr>
          <w:p w:rsidR="002D4BDD" w:rsidRDefault="002D4BDD" w:rsidP="005A04E4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经济上的评审得分（满分30分）</w:t>
            </w:r>
          </w:p>
          <w:p w:rsidR="002D4BDD" w:rsidRDefault="002D4BDD" w:rsidP="005A04E4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:rsidR="002D4BDD" w:rsidRDefault="002D4BDD" w:rsidP="005A04E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30</w:t>
            </w:r>
          </w:p>
        </w:tc>
      </w:tr>
      <w:tr w:rsidR="002D4BDD" w:rsidTr="002D4BDD">
        <w:tc>
          <w:tcPr>
            <w:tcW w:w="990" w:type="dxa"/>
            <w:vMerge w:val="restart"/>
            <w:vAlign w:val="center"/>
          </w:tcPr>
          <w:p w:rsidR="002D4BDD" w:rsidRDefault="002D4BDD" w:rsidP="005A04E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Hlk382837503"/>
            <w:r>
              <w:rPr>
                <w:rFonts w:ascii="宋体" w:hAnsi="宋体" w:hint="eastAsia"/>
                <w:sz w:val="24"/>
                <w:szCs w:val="24"/>
              </w:rPr>
              <w:t>技术上的评审（50分）</w:t>
            </w:r>
          </w:p>
        </w:tc>
        <w:tc>
          <w:tcPr>
            <w:tcW w:w="1910" w:type="dxa"/>
            <w:vAlign w:val="center"/>
          </w:tcPr>
          <w:p w:rsidR="002D4BDD" w:rsidRDefault="002D4BDD" w:rsidP="005A04E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设备技术参数响应22分</w:t>
            </w:r>
          </w:p>
        </w:tc>
        <w:tc>
          <w:tcPr>
            <w:tcW w:w="5567" w:type="dxa"/>
            <w:vAlign w:val="center"/>
          </w:tcPr>
          <w:p w:rsidR="002D4BDD" w:rsidRDefault="002D4BDD" w:rsidP="005A04E4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完全满足招标文件所有参数要求的得22分，非</w:t>
            </w:r>
            <w:r>
              <w:rPr>
                <w:rFonts w:hint="eastAsia"/>
                <w:bCs/>
                <w:sz w:val="24"/>
                <w:szCs w:val="24"/>
              </w:rPr>
              <w:t>★参数</w:t>
            </w:r>
            <w:r>
              <w:rPr>
                <w:rFonts w:ascii="宋体" w:hAnsi="宋体" w:hint="eastAsia"/>
                <w:sz w:val="24"/>
                <w:szCs w:val="24"/>
              </w:rPr>
              <w:t>较小负偏离可以满足使用需求的得19分≤得分＜22分，较多负偏离可以满足使用需求的得10分≤得分＜19分（如果某项技术参数属于个别品牌或厂家专有，并且投标人提供了相关偏离说明，评审委员会认为可以满足用户方需求的，则不作为技术偏离扣分）。</w:t>
            </w:r>
          </w:p>
        </w:tc>
        <w:tc>
          <w:tcPr>
            <w:tcW w:w="749" w:type="dxa"/>
            <w:vAlign w:val="center"/>
          </w:tcPr>
          <w:p w:rsidR="002D4BDD" w:rsidRDefault="002D4BDD" w:rsidP="005A04E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22</w:t>
            </w:r>
          </w:p>
        </w:tc>
      </w:tr>
      <w:bookmarkEnd w:id="0"/>
      <w:tr w:rsidR="002D4BDD" w:rsidTr="002D4BDD">
        <w:tc>
          <w:tcPr>
            <w:tcW w:w="990" w:type="dxa"/>
            <w:vMerge/>
            <w:vAlign w:val="center"/>
          </w:tcPr>
          <w:p w:rsidR="002D4BDD" w:rsidRDefault="002D4BDD" w:rsidP="005A04E4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2D4BDD" w:rsidRDefault="002D4BDD" w:rsidP="005A04E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高配加分3分</w:t>
            </w:r>
          </w:p>
        </w:tc>
        <w:tc>
          <w:tcPr>
            <w:tcW w:w="5567" w:type="dxa"/>
            <w:vAlign w:val="center"/>
          </w:tcPr>
          <w:p w:rsidR="002D4BDD" w:rsidRDefault="002D4BDD" w:rsidP="005A04E4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要在投标参数中有体现，对产品性能有实质性提升的才视为高配，高配项一般的得1分，较多的得2分，最多得3分</w:t>
            </w:r>
          </w:p>
        </w:tc>
        <w:tc>
          <w:tcPr>
            <w:tcW w:w="749" w:type="dxa"/>
            <w:vAlign w:val="center"/>
          </w:tcPr>
          <w:p w:rsidR="002D4BDD" w:rsidRDefault="002D4BDD" w:rsidP="005A04E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</w:tr>
      <w:tr w:rsidR="002D4BDD" w:rsidTr="002D4BDD">
        <w:tc>
          <w:tcPr>
            <w:tcW w:w="990" w:type="dxa"/>
            <w:vMerge/>
            <w:vAlign w:val="center"/>
          </w:tcPr>
          <w:p w:rsidR="002D4BDD" w:rsidRDefault="002D4BDD" w:rsidP="005A04E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2D4BDD" w:rsidRDefault="002D4BDD" w:rsidP="005A04E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设备综合性能</w:t>
            </w:r>
          </w:p>
          <w:p w:rsidR="002D4BDD" w:rsidRPr="00810B31" w:rsidRDefault="002D4BDD" w:rsidP="005A04E4">
            <w:pPr>
              <w:spacing w:line="360" w:lineRule="auto"/>
              <w:jc w:val="center"/>
              <w:rPr>
                <w:rFonts w:ascii="宋体" w:hAnsi="宋体" w:cs="Arial"/>
                <w:bCs/>
                <w:color w:val="FF0000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24分</w:t>
            </w:r>
          </w:p>
        </w:tc>
        <w:tc>
          <w:tcPr>
            <w:tcW w:w="5567" w:type="dxa"/>
          </w:tcPr>
          <w:p w:rsidR="002D4BDD" w:rsidRPr="00810B31" w:rsidRDefault="002D4BDD" w:rsidP="005A04E4">
            <w:pPr>
              <w:adjustRightInd w:val="0"/>
              <w:snapToGrid w:val="0"/>
              <w:spacing w:line="360" w:lineRule="auto"/>
              <w:ind w:right="-10"/>
              <w:rPr>
                <w:rFonts w:ascii="宋体" w:hAnsi="宋体" w:cs="Arial"/>
                <w:color w:val="FF0000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由评委对投标人所投设备的功能、性能、质量、运行稳定性等方面横向比较打分：优秀的21分≤得分≤24分，良好的18分≤得分＜21分，一般的15分≤得分＜18分</w:t>
            </w:r>
          </w:p>
        </w:tc>
        <w:tc>
          <w:tcPr>
            <w:tcW w:w="749" w:type="dxa"/>
            <w:vAlign w:val="center"/>
          </w:tcPr>
          <w:p w:rsidR="002D4BDD" w:rsidRPr="00810B31" w:rsidRDefault="002D4BDD" w:rsidP="005A04E4">
            <w:pPr>
              <w:spacing w:line="360" w:lineRule="auto"/>
              <w:jc w:val="center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24</w:t>
            </w:r>
          </w:p>
        </w:tc>
      </w:tr>
      <w:tr w:rsidR="002D4BDD" w:rsidTr="002D4BDD">
        <w:tc>
          <w:tcPr>
            <w:tcW w:w="990" w:type="dxa"/>
            <w:vMerge/>
            <w:vAlign w:val="center"/>
          </w:tcPr>
          <w:p w:rsidR="002D4BDD" w:rsidRDefault="002D4BDD" w:rsidP="005A04E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2D4BDD" w:rsidRPr="00810B31" w:rsidRDefault="002D4BDD" w:rsidP="005A04E4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FF0000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标书规范性1分</w:t>
            </w:r>
          </w:p>
        </w:tc>
        <w:tc>
          <w:tcPr>
            <w:tcW w:w="5567" w:type="dxa"/>
            <w:vAlign w:val="center"/>
          </w:tcPr>
          <w:p w:rsidR="002D4BDD" w:rsidRPr="00810B31" w:rsidRDefault="002D4BDD" w:rsidP="005A04E4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投标文件制作精细，资料目录页码编排规范，编写无错误得1分；投标文件制作较精细，资料目录页码编排基本规范，编写有微小错误得0.6分≤得分＜1分；投标文件制作一般，资料目录页码编排基本规范，编写有微小错误得0.5分。</w:t>
            </w:r>
          </w:p>
        </w:tc>
        <w:tc>
          <w:tcPr>
            <w:tcW w:w="749" w:type="dxa"/>
            <w:vAlign w:val="center"/>
          </w:tcPr>
          <w:p w:rsidR="002D4BDD" w:rsidRPr="00810B31" w:rsidRDefault="002D4BDD" w:rsidP="005A04E4">
            <w:pPr>
              <w:spacing w:line="360" w:lineRule="auto"/>
              <w:jc w:val="center"/>
              <w:rPr>
                <w:rFonts w:ascii="宋体" w:hAnsi="宋体" w:cs="宋体"/>
                <w:bCs/>
                <w:color w:val="FF0000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</w:tr>
      <w:tr w:rsidR="002D4BDD" w:rsidTr="002D4BDD">
        <w:tc>
          <w:tcPr>
            <w:tcW w:w="990" w:type="dxa"/>
            <w:vMerge w:val="restart"/>
            <w:vAlign w:val="center"/>
          </w:tcPr>
          <w:p w:rsidR="002D4BDD" w:rsidRDefault="002D4BDD" w:rsidP="005A04E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资信上的评审（20分）</w:t>
            </w:r>
          </w:p>
        </w:tc>
        <w:tc>
          <w:tcPr>
            <w:tcW w:w="1910" w:type="dxa"/>
            <w:vAlign w:val="center"/>
          </w:tcPr>
          <w:p w:rsidR="002D4BDD" w:rsidRPr="00810B31" w:rsidRDefault="002D4BDD" w:rsidP="005A04E4">
            <w:pPr>
              <w:spacing w:line="360" w:lineRule="auto"/>
              <w:jc w:val="center"/>
              <w:rPr>
                <w:rFonts w:ascii="宋体" w:hAnsi="宋体"/>
                <w:color w:val="FF0000"/>
                <w:szCs w:val="22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售后服务及培训承诺3分</w:t>
            </w:r>
          </w:p>
        </w:tc>
        <w:tc>
          <w:tcPr>
            <w:tcW w:w="5567" w:type="dxa"/>
            <w:vAlign w:val="center"/>
          </w:tcPr>
          <w:p w:rsidR="002D4BDD" w:rsidRPr="00810B31" w:rsidRDefault="002D4BDD" w:rsidP="005A04E4">
            <w:pPr>
              <w:spacing w:line="360" w:lineRule="auto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由评委根据投标人承诺的产品质量保证、售后服务保障体系、售后服务人员的技术水平及现场服务措施、最终供货服务能力、故障解决能力、服务响应时间、培训承诺情况等进行独立打分，最低要求为2小时内响应，5小时内到现场，24小时内解决问题，不能修复的，以保证用户的正常运行。分为：优秀的得3分；良好的得2分；一般的得1分。</w:t>
            </w:r>
          </w:p>
        </w:tc>
        <w:tc>
          <w:tcPr>
            <w:tcW w:w="749" w:type="dxa"/>
            <w:vAlign w:val="center"/>
          </w:tcPr>
          <w:p w:rsidR="002D4BDD" w:rsidRPr="00810B31" w:rsidRDefault="002D4BDD" w:rsidP="005A04E4">
            <w:pPr>
              <w:jc w:val="center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</w:tr>
      <w:tr w:rsidR="002D4BDD" w:rsidTr="002D4BDD">
        <w:tc>
          <w:tcPr>
            <w:tcW w:w="990" w:type="dxa"/>
            <w:vMerge/>
            <w:vAlign w:val="center"/>
          </w:tcPr>
          <w:p w:rsidR="002D4BDD" w:rsidRDefault="002D4BDD" w:rsidP="005A04E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2D4BDD" w:rsidRPr="00810B31" w:rsidRDefault="002D4BDD" w:rsidP="005A04E4">
            <w:pPr>
              <w:spacing w:line="360" w:lineRule="auto"/>
              <w:jc w:val="center"/>
              <w:rPr>
                <w:rFonts w:ascii="宋体" w:hAnsi="宋体"/>
                <w:bCs/>
                <w:color w:val="FF0000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投标人相关业绩10分</w:t>
            </w:r>
          </w:p>
        </w:tc>
        <w:tc>
          <w:tcPr>
            <w:tcW w:w="5567" w:type="dxa"/>
            <w:vAlign w:val="center"/>
          </w:tcPr>
          <w:p w:rsidR="002D4BDD" w:rsidRPr="002F577E" w:rsidRDefault="002D4BDD" w:rsidP="005A04E4">
            <w:pPr>
              <w:pStyle w:val="1"/>
              <w:spacing w:line="360" w:lineRule="auto"/>
              <w:ind w:firstLineChars="0" w:firstLine="0"/>
              <w:rPr>
                <w:rFonts w:ascii="宋体" w:hAnsi="宋体" w:cs="Microsoft Sans Serif"/>
                <w:color w:val="FF0000"/>
                <w:lang w:val="en-US" w:eastAsia="zh-CN"/>
              </w:rPr>
            </w:pPr>
            <w:r w:rsidRPr="002F577E">
              <w:rPr>
                <w:rFonts w:ascii="宋体" w:hAnsi="宋体" w:hint="eastAsia"/>
                <w:szCs w:val="24"/>
                <w:lang w:val="en-US" w:eastAsia="zh-CN"/>
              </w:rPr>
              <w:t>投标人自2015年1月1日（含）以来同品牌业绩，每一个得2分，最多得10分。（以合同复印件为准，</w:t>
            </w:r>
            <w:r w:rsidRPr="002F577E">
              <w:rPr>
                <w:rFonts w:ascii="宋体" w:hAnsi="宋体" w:hint="eastAsia"/>
                <w:szCs w:val="24"/>
                <w:lang w:val="en-US" w:eastAsia="zh-CN"/>
              </w:rPr>
              <w:lastRenderedPageBreak/>
              <w:t>原件备查）</w:t>
            </w:r>
          </w:p>
        </w:tc>
        <w:tc>
          <w:tcPr>
            <w:tcW w:w="749" w:type="dxa"/>
            <w:vAlign w:val="center"/>
          </w:tcPr>
          <w:p w:rsidR="002D4BDD" w:rsidRPr="00810B31" w:rsidRDefault="002D4BDD" w:rsidP="005A04E4">
            <w:pPr>
              <w:spacing w:line="360" w:lineRule="auto"/>
              <w:jc w:val="center"/>
              <w:rPr>
                <w:rFonts w:ascii="宋体" w:hAnsi="宋体" w:cs="宋体"/>
                <w:bCs/>
                <w:color w:val="FF0000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10</w:t>
            </w:r>
          </w:p>
        </w:tc>
      </w:tr>
      <w:tr w:rsidR="002D4BDD" w:rsidTr="002D4BDD">
        <w:tc>
          <w:tcPr>
            <w:tcW w:w="990" w:type="dxa"/>
            <w:vMerge/>
            <w:vAlign w:val="center"/>
          </w:tcPr>
          <w:p w:rsidR="002D4BDD" w:rsidRDefault="002D4BDD" w:rsidP="005A04E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2D4BDD" w:rsidRDefault="002D4BDD" w:rsidP="005A04E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生产企业相关荣誉3分</w:t>
            </w:r>
          </w:p>
        </w:tc>
        <w:tc>
          <w:tcPr>
            <w:tcW w:w="5567" w:type="dxa"/>
            <w:vAlign w:val="center"/>
          </w:tcPr>
          <w:p w:rsidR="002D4BDD" w:rsidRDefault="002D4BDD" w:rsidP="005A04E4">
            <w:pPr>
              <w:snapToGrid w:val="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分为优秀3分；良好2分，一般1分</w:t>
            </w:r>
          </w:p>
        </w:tc>
        <w:tc>
          <w:tcPr>
            <w:tcW w:w="749" w:type="dxa"/>
            <w:vAlign w:val="center"/>
          </w:tcPr>
          <w:p w:rsidR="002D4BDD" w:rsidRDefault="002D4BDD" w:rsidP="005A04E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</w:tr>
      <w:tr w:rsidR="002D4BDD" w:rsidTr="002D4BDD">
        <w:tc>
          <w:tcPr>
            <w:tcW w:w="990" w:type="dxa"/>
            <w:vMerge/>
            <w:vAlign w:val="center"/>
          </w:tcPr>
          <w:p w:rsidR="002D4BDD" w:rsidRDefault="002D4BDD" w:rsidP="005A04E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2D4BDD" w:rsidRDefault="002D4BDD" w:rsidP="005A04E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投标人信誉保障3分</w:t>
            </w:r>
          </w:p>
        </w:tc>
        <w:tc>
          <w:tcPr>
            <w:tcW w:w="5567" w:type="dxa"/>
            <w:vAlign w:val="center"/>
          </w:tcPr>
          <w:p w:rsidR="002D4BDD" w:rsidRDefault="002D4BDD" w:rsidP="005A04E4">
            <w:pPr>
              <w:snapToGrid w:val="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优秀3分；良好2分；一般1分。（如重合同、守信用；ISO认证；等）</w:t>
            </w:r>
          </w:p>
        </w:tc>
        <w:tc>
          <w:tcPr>
            <w:tcW w:w="749" w:type="dxa"/>
            <w:vAlign w:val="center"/>
          </w:tcPr>
          <w:p w:rsidR="002D4BDD" w:rsidRDefault="002D4BDD" w:rsidP="005A04E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</w:tr>
      <w:tr w:rsidR="002D4BDD" w:rsidTr="002D4BDD">
        <w:tc>
          <w:tcPr>
            <w:tcW w:w="990" w:type="dxa"/>
            <w:vMerge/>
            <w:vAlign w:val="center"/>
          </w:tcPr>
          <w:p w:rsidR="002D4BDD" w:rsidRDefault="002D4BDD" w:rsidP="005A04E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2D4BDD" w:rsidRDefault="002D4BDD" w:rsidP="005A04E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交货完工日期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分</w:t>
            </w:r>
          </w:p>
        </w:tc>
        <w:tc>
          <w:tcPr>
            <w:tcW w:w="5567" w:type="dxa"/>
            <w:vAlign w:val="center"/>
          </w:tcPr>
          <w:p w:rsidR="002D4BDD" w:rsidRDefault="002D4BDD" w:rsidP="005A04E4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满足交货完工期限得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分，超出交货完工日期的得0.5分</w:t>
            </w:r>
          </w:p>
        </w:tc>
        <w:tc>
          <w:tcPr>
            <w:tcW w:w="749" w:type="dxa"/>
            <w:vAlign w:val="center"/>
          </w:tcPr>
          <w:p w:rsidR="002D4BDD" w:rsidRDefault="002D4BDD" w:rsidP="005A04E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</w:tr>
      <w:tr w:rsidR="002D4BDD" w:rsidTr="002D4BDD">
        <w:tc>
          <w:tcPr>
            <w:tcW w:w="8467" w:type="dxa"/>
            <w:gridSpan w:val="3"/>
            <w:vAlign w:val="center"/>
          </w:tcPr>
          <w:p w:rsidR="002D4BDD" w:rsidRDefault="002D4BDD" w:rsidP="005A04E4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合计得分</w:t>
            </w:r>
          </w:p>
        </w:tc>
        <w:tc>
          <w:tcPr>
            <w:tcW w:w="749" w:type="dxa"/>
            <w:vAlign w:val="center"/>
          </w:tcPr>
          <w:p w:rsidR="002D4BDD" w:rsidRDefault="002D4BDD" w:rsidP="005A04E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5C7370" w:rsidRDefault="005C7370"/>
    <w:sectPr w:rsidR="005C7370" w:rsidSect="005C7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4BDD"/>
    <w:rsid w:val="002D4BDD"/>
    <w:rsid w:val="005C7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DD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link w:val="CharChar"/>
    <w:qFormat/>
    <w:rsid w:val="002D4BDD"/>
    <w:pPr>
      <w:adjustRightInd w:val="0"/>
      <w:spacing w:line="360" w:lineRule="atLeast"/>
      <w:ind w:firstLineChars="200" w:firstLine="420"/>
      <w:jc w:val="left"/>
    </w:pPr>
    <w:rPr>
      <w:kern w:val="0"/>
      <w:sz w:val="24"/>
      <w:lang/>
    </w:rPr>
  </w:style>
  <w:style w:type="character" w:customStyle="1" w:styleId="CharChar">
    <w:name w:val="列出段落 Char Char"/>
    <w:link w:val="1"/>
    <w:rsid w:val="002D4BDD"/>
    <w:rPr>
      <w:rFonts w:ascii="Calibri" w:eastAsia="宋体" w:hAnsi="Calibri" w:cs="Times New Roman"/>
      <w:kern w:val="0"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安徽寰亚国际招标有限公司</dc:creator>
  <cp:lastModifiedBy>安徽寰亚国际招标有限公司</cp:lastModifiedBy>
  <cp:revision>1</cp:revision>
  <dcterms:created xsi:type="dcterms:W3CDTF">2020-08-13T00:57:00Z</dcterms:created>
  <dcterms:modified xsi:type="dcterms:W3CDTF">2020-08-13T00:58:00Z</dcterms:modified>
</cp:coreProperties>
</file>